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2A" w:rsidRDefault="00A12275" w:rsidP="00A12275">
      <w:pPr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A12275">
        <w:rPr>
          <w:rFonts w:ascii="Bernard MT Condensed" w:hAnsi="Bernard MT Condensed"/>
          <w:sz w:val="40"/>
          <w:szCs w:val="40"/>
        </w:rPr>
        <w:t>Diocesan</w:t>
      </w:r>
    </w:p>
    <w:p w:rsidR="006D0675" w:rsidRDefault="006D0675" w:rsidP="00A12275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Statement on use of Alcohol at</w:t>
      </w:r>
    </w:p>
    <w:p w:rsidR="006D0675" w:rsidRDefault="006D0675" w:rsidP="00A12275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Functions</w:t>
      </w:r>
    </w:p>
    <w:p w:rsidR="006D0675" w:rsidRDefault="006D0675" w:rsidP="00A12275">
      <w:pPr>
        <w:jc w:val="center"/>
        <w:rPr>
          <w:rFonts w:ascii="Britannic Bold" w:hAnsi="Britannic Bold"/>
          <w:sz w:val="40"/>
          <w:szCs w:val="40"/>
        </w:rPr>
      </w:pPr>
    </w:p>
    <w:p w:rsidR="006D0675" w:rsidRDefault="006D0675" w:rsidP="006D0675">
      <w:pPr>
        <w:spacing w:line="360" w:lineRule="auto"/>
        <w:ind w:left="12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a general rule events are alcohol free.  In special circumstances when an exception is desired, the following guidelines should apply:</w:t>
      </w:r>
    </w:p>
    <w:p w:rsidR="006D0675" w:rsidRPr="006D0675" w:rsidRDefault="006D0675" w:rsidP="006D0675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6D0675">
        <w:rPr>
          <w:rFonts w:asciiTheme="majorHAnsi" w:hAnsiTheme="majorHAnsi"/>
          <w:sz w:val="28"/>
          <w:szCs w:val="28"/>
        </w:rPr>
        <w:t>State in advance the hours during which alcohol will be served, usually limited to one hour’s duration.</w:t>
      </w:r>
    </w:p>
    <w:p w:rsidR="006D0675" w:rsidRDefault="006D0675" w:rsidP="006D0675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 alcohol only after the conclusion of the day’s meetings and work.</w:t>
      </w:r>
    </w:p>
    <w:p w:rsidR="006D0675" w:rsidRDefault="006D0675" w:rsidP="006D0675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Observe all state and local laws and exercise common sense.</w:t>
      </w:r>
    </w:p>
    <w:p w:rsidR="006D0675" w:rsidRDefault="006D0675" w:rsidP="006D0675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Serve alcohol only as an incidental item, not as the focal point for the gathering.</w:t>
      </w:r>
    </w:p>
    <w:p w:rsidR="006D0675" w:rsidRPr="006D0675" w:rsidRDefault="006D0675" w:rsidP="006D0675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Non-alcoholic beverages must always be served in sufficient quantity and equally attractive manner.</w:t>
      </w:r>
    </w:p>
    <w:p w:rsidR="00A12275" w:rsidRPr="006D0675" w:rsidRDefault="006D0675" w:rsidP="006D0675">
      <w:pPr>
        <w:jc w:val="right"/>
        <w:rPr>
          <w:rFonts w:asciiTheme="majorHAnsi" w:hAnsiTheme="majorHAnsi"/>
          <w:sz w:val="20"/>
          <w:szCs w:val="20"/>
        </w:rPr>
      </w:pPr>
      <w:r w:rsidRPr="006D0675">
        <w:rPr>
          <w:rFonts w:asciiTheme="majorHAnsi" w:hAnsiTheme="majorHAnsi"/>
          <w:sz w:val="20"/>
          <w:szCs w:val="20"/>
        </w:rPr>
        <w:t>July 1, 1999</w:t>
      </w:r>
    </w:p>
    <w:p w:rsidR="006D0675" w:rsidRPr="006D0675" w:rsidRDefault="006D0675" w:rsidP="006D0675">
      <w:pPr>
        <w:jc w:val="right"/>
        <w:rPr>
          <w:rFonts w:ascii="Bernard MT Condensed" w:hAnsi="Bernard MT Condensed"/>
          <w:sz w:val="18"/>
          <w:szCs w:val="18"/>
        </w:rPr>
      </w:pPr>
    </w:p>
    <w:p w:rsidR="00A12275" w:rsidRDefault="006D0675" w:rsidP="00A12275">
      <w:pPr>
        <w:jc w:val="right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</w:t>
      </w:r>
      <w:r w:rsidR="00A12275">
        <w:rPr>
          <w:rFonts w:ascii="Britannic Bold" w:hAnsi="Britannic Bold"/>
          <w:sz w:val="24"/>
          <w:szCs w:val="24"/>
        </w:rPr>
        <w:t>aint John’s policy on alcohol use</w:t>
      </w:r>
    </w:p>
    <w:p w:rsidR="00A12275" w:rsidRDefault="00A12275" w:rsidP="00A12275">
      <w:pPr>
        <w:jc w:val="right"/>
        <w:rPr>
          <w:rFonts w:ascii="Britannic Bold" w:hAnsi="Britannic Bold"/>
          <w:sz w:val="24"/>
          <w:szCs w:val="24"/>
        </w:rPr>
      </w:pPr>
      <w:proofErr w:type="gramStart"/>
      <w:r>
        <w:rPr>
          <w:rFonts w:ascii="Britannic Bold" w:hAnsi="Britannic Bold"/>
          <w:sz w:val="24"/>
          <w:szCs w:val="24"/>
        </w:rPr>
        <w:t>has</w:t>
      </w:r>
      <w:proofErr w:type="gramEnd"/>
      <w:r>
        <w:rPr>
          <w:rFonts w:ascii="Britannic Bold" w:hAnsi="Britannic Bold"/>
          <w:sz w:val="24"/>
          <w:szCs w:val="24"/>
        </w:rPr>
        <w:t xml:space="preserve"> been to specify that </w:t>
      </w:r>
    </w:p>
    <w:p w:rsidR="00A12275" w:rsidRDefault="00A12275" w:rsidP="00A12275">
      <w:pPr>
        <w:jc w:val="right"/>
        <w:rPr>
          <w:rFonts w:ascii="Britannic Bold" w:hAnsi="Britannic Bold"/>
          <w:sz w:val="24"/>
          <w:szCs w:val="24"/>
        </w:rPr>
      </w:pPr>
      <w:proofErr w:type="gramStart"/>
      <w:r>
        <w:rPr>
          <w:rFonts w:ascii="Britannic Bold" w:hAnsi="Britannic Bold"/>
          <w:sz w:val="24"/>
          <w:szCs w:val="24"/>
        </w:rPr>
        <w:t>modest</w:t>
      </w:r>
      <w:proofErr w:type="gramEnd"/>
      <w:r>
        <w:rPr>
          <w:rFonts w:ascii="Britannic Bold" w:hAnsi="Britannic Bold"/>
          <w:sz w:val="24"/>
          <w:szCs w:val="24"/>
        </w:rPr>
        <w:t xml:space="preserve"> amounts of wine only </w:t>
      </w:r>
    </w:p>
    <w:p w:rsidR="00A12275" w:rsidRDefault="00A12275" w:rsidP="00A12275">
      <w:pPr>
        <w:jc w:val="right"/>
        <w:rPr>
          <w:rFonts w:ascii="Britannic Bold" w:hAnsi="Britannic Bold"/>
          <w:sz w:val="24"/>
          <w:szCs w:val="24"/>
        </w:rPr>
      </w:pPr>
      <w:proofErr w:type="gramStart"/>
      <w:r>
        <w:rPr>
          <w:rFonts w:ascii="Britannic Bold" w:hAnsi="Britannic Bold"/>
          <w:sz w:val="24"/>
          <w:szCs w:val="24"/>
        </w:rPr>
        <w:t>may</w:t>
      </w:r>
      <w:proofErr w:type="gramEnd"/>
      <w:r>
        <w:rPr>
          <w:rFonts w:ascii="Britannic Bold" w:hAnsi="Britannic Bold"/>
          <w:sz w:val="24"/>
          <w:szCs w:val="24"/>
        </w:rPr>
        <w:t xml:space="preserve"> be served along with</w:t>
      </w:r>
    </w:p>
    <w:p w:rsidR="00A12275" w:rsidRDefault="00A12275" w:rsidP="00A12275">
      <w:pPr>
        <w:jc w:val="right"/>
        <w:rPr>
          <w:rFonts w:ascii="Britannic Bold" w:hAnsi="Britannic Bold"/>
          <w:sz w:val="24"/>
          <w:szCs w:val="24"/>
        </w:rPr>
      </w:pPr>
      <w:proofErr w:type="gramStart"/>
      <w:r>
        <w:rPr>
          <w:rFonts w:ascii="Britannic Bold" w:hAnsi="Britannic Bold"/>
          <w:sz w:val="24"/>
          <w:szCs w:val="24"/>
        </w:rPr>
        <w:t>a</w:t>
      </w:r>
      <w:proofErr w:type="gramEnd"/>
      <w:r>
        <w:rPr>
          <w:rFonts w:ascii="Britannic Bold" w:hAnsi="Britannic Bold"/>
          <w:sz w:val="24"/>
          <w:szCs w:val="24"/>
        </w:rPr>
        <w:t xml:space="preserve"> non-alcoholic alternative</w:t>
      </w:r>
    </w:p>
    <w:sectPr w:rsidR="00A12275" w:rsidSect="0090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C63"/>
    <w:multiLevelType w:val="hybridMultilevel"/>
    <w:tmpl w:val="BE32026E"/>
    <w:lvl w:ilvl="0" w:tplc="8C668F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75"/>
    <w:rsid w:val="002B6373"/>
    <w:rsid w:val="006D0675"/>
    <w:rsid w:val="0090452A"/>
    <w:rsid w:val="00A12275"/>
    <w:rsid w:val="00AE04AE"/>
    <w:rsid w:val="00C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Sarah</cp:lastModifiedBy>
  <cp:revision>2</cp:revision>
  <cp:lastPrinted>2011-07-05T17:08:00Z</cp:lastPrinted>
  <dcterms:created xsi:type="dcterms:W3CDTF">2013-02-06T17:57:00Z</dcterms:created>
  <dcterms:modified xsi:type="dcterms:W3CDTF">2013-02-06T17:57:00Z</dcterms:modified>
</cp:coreProperties>
</file>